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3" w:right="0"/>
        <w:jc w:val="both"/>
        <w:suppressLineNumbers w:val="0"/>
      </w:pPr>
      <w:r>
        <w:t xml:space="preserve">Приложение </w:t>
      </w:r>
      <w:r/>
    </w:p>
    <w:p>
      <w:pPr>
        <w:ind w:left="5953" w:right="0"/>
        <w:jc w:val="both"/>
        <w:suppressLineNumbers w:val="0"/>
      </w:pPr>
      <w:r/>
      <w:r/>
    </w:p>
    <w:p>
      <w:pPr>
        <w:ind w:left="5953" w:right="0"/>
        <w:jc w:val="both"/>
        <w:suppressLineNumbers w:val="0"/>
      </w:pPr>
      <w:r>
        <w:t xml:space="preserve">к решению Думы </w:t>
      </w:r>
      <w:r/>
    </w:p>
    <w:p>
      <w:pPr>
        <w:ind w:left="5953" w:right="0"/>
        <w:jc w:val="both"/>
        <w:suppressLineNumbers w:val="0"/>
      </w:pPr>
      <w:r>
        <w:t xml:space="preserve">Артемовского городского округа</w:t>
      </w:r>
      <w:r/>
    </w:p>
    <w:p>
      <w:pPr>
        <w:ind w:left="5953" w:right="0"/>
        <w:jc w:val="both"/>
        <w:suppressLineNumbers w:val="0"/>
      </w:pPr>
      <w:r>
        <w:t xml:space="preserve">от</w:t>
      </w:r>
      <w:r>
        <w:t xml:space="preserve"> </w:t>
      </w:r>
      <w:r>
        <w:t xml:space="preserve">                           </w:t>
      </w:r>
      <w:r>
        <w:t xml:space="preserve"> </w:t>
      </w:r>
      <w:r>
        <w:t xml:space="preserve">№</w:t>
      </w:r>
      <w:r>
        <w:t xml:space="preserve"> </w:t>
      </w:r>
      <w:r>
        <w:t xml:space="preserve"> </w:t>
      </w:r>
      <w:r>
        <w:t xml:space="preserve"> </w:t>
      </w:r>
      <w:r>
        <w:t xml:space="preserve"> </w:t>
      </w:r>
      <w:r>
        <w:t xml:space="preserve"> </w:t>
      </w:r>
      <w:r/>
    </w:p>
    <w:p>
      <w:pPr>
        <w:pStyle w:val="682"/>
        <w:ind w:right="-14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82"/>
        <w:ind w:right="-14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ГРАНИЦЫ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82"/>
        <w:ind w:right="-14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территориального общественного самоуправления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82"/>
        <w:ind w:right="-14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Артёмка</w:t>
      </w:r>
      <w:r>
        <w:rPr>
          <w:rFonts w:ascii="Times New Roman" w:hAnsi="Times New Roman"/>
          <w:b/>
          <w:sz w:val="24"/>
          <w:szCs w:val="24"/>
        </w:rPr>
        <w:t xml:space="preserve">» в Артемовском городском округе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82"/>
        <w:ind w:right="-14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82"/>
        <w:ind w:right="-143" w:firstLine="709"/>
        <w:jc w:val="both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границах территориального </w:t>
      </w:r>
      <w:r>
        <w:rPr>
          <w:rFonts w:ascii="Times New Roman" w:hAnsi="Times New Roman"/>
          <w:sz w:val="24"/>
          <w:szCs w:val="24"/>
        </w:rPr>
        <w:t xml:space="preserve">общественного самоуправления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Артёмка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в Артемовском городском округе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расположены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следующ</w:t>
      </w:r>
      <w:r>
        <w:rPr>
          <w:rFonts w:ascii="Times New Roman" w:hAnsi="Times New Roman"/>
          <w:sz w:val="24"/>
          <w:szCs w:val="24"/>
        </w:rPr>
        <w:t xml:space="preserve">ие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улиц</w:t>
      </w:r>
      <w:r>
        <w:rPr>
          <w:rFonts w:ascii="Times New Roman" w:hAnsi="Times New Roman"/>
          <w:sz w:val="24"/>
          <w:szCs w:val="24"/>
        </w:rPr>
        <w:t xml:space="preserve">ы</w:t>
      </w:r>
      <w:r>
        <w:rPr>
          <w:rFonts w:ascii="Times New Roman" w:hAnsi="Times New Roman"/>
          <w:sz w:val="24"/>
          <w:szCs w:val="24"/>
        </w:rPr>
        <w:t xml:space="preserve"> и дома:</w:t>
      </w:r>
      <w:r>
        <w:rPr>
          <w:rFonts w:ascii="Times New Roman" w:hAnsi="Times New Roman"/>
          <w:sz w:val="24"/>
          <w:szCs w:val="24"/>
        </w:rPr>
      </w:r>
    </w:p>
    <w:p>
      <w:pPr>
        <w:ind w:right="-143" w:firstLine="709"/>
        <w:jc w:val="both"/>
        <w:spacing w:line="360" w:lineRule="auto"/>
      </w:pPr>
      <w:r>
        <w:t xml:space="preserve">ул. </w:t>
      </w:r>
      <w:r>
        <w:t xml:space="preserve">Бардина</w:t>
      </w:r>
      <w:r>
        <w:t xml:space="preserve">, </w:t>
      </w:r>
      <w:r>
        <w:t xml:space="preserve">дом</w:t>
      </w:r>
      <w:r>
        <w:t xml:space="preserve">а</w:t>
      </w:r>
      <w:r>
        <w:t xml:space="preserve"> </w:t>
      </w:r>
      <w:r>
        <w:t xml:space="preserve">№</w:t>
      </w:r>
      <w:r>
        <w:t xml:space="preserve"> </w:t>
      </w:r>
      <w:r>
        <w:t xml:space="preserve">7, 7а, 9, 11, 14, 16, 18, 19, 21, 22, 29</w:t>
      </w:r>
      <w:r>
        <w:t xml:space="preserve">;</w:t>
      </w:r>
      <w:r/>
    </w:p>
    <w:p>
      <w:pPr>
        <w:ind w:right="-143" w:firstLine="709"/>
        <w:jc w:val="both"/>
        <w:spacing w:line="360" w:lineRule="auto"/>
      </w:pPr>
      <w:r>
        <w:t xml:space="preserve">ул. Центральная, дом № </w:t>
      </w:r>
      <w:bookmarkStart w:id="0" w:name="_GoBack"/>
      <w:r/>
      <w:bookmarkEnd w:id="0"/>
      <w:r>
        <w:t xml:space="preserve">59</w:t>
      </w:r>
      <w:r>
        <w:t xml:space="preserve">.</w:t>
      </w:r>
      <w:r/>
    </w:p>
    <w:p>
      <w:pPr>
        <w:ind w:right="-143" w:firstLine="709"/>
        <w:jc w:val="both"/>
        <w:spacing w:line="360" w:lineRule="auto"/>
      </w:pPr>
      <w:r/>
      <w:r/>
    </w:p>
    <w:p>
      <w:pPr>
        <w:ind w:right="-143" w:firstLine="709"/>
        <w:jc w:val="both"/>
        <w:spacing w:line="360" w:lineRule="auto"/>
      </w:pPr>
      <w:r/>
      <w:r/>
    </w:p>
    <w:p>
      <w:pPr>
        <w:ind w:right="-143" w:firstLine="709"/>
        <w:jc w:val="both"/>
        <w:spacing w:line="360" w:lineRule="auto"/>
      </w:pPr>
      <w:r/>
      <w:r/>
    </w:p>
    <w:p>
      <w:pPr>
        <w:ind w:right="-143" w:firstLine="709"/>
        <w:jc w:val="both"/>
        <w:spacing w:line="360" w:lineRule="auto"/>
      </w:pPr>
      <w:r/>
      <w:r/>
    </w:p>
    <w:p>
      <w:pPr>
        <w:ind w:right="-143" w:firstLine="540"/>
        <w:jc w:val="both"/>
        <w:spacing w:line="360" w:lineRule="auto"/>
      </w:pPr>
      <w:r/>
      <w:r/>
    </w:p>
    <w:p>
      <w:pPr>
        <w:ind w:right="-143" w:firstLine="540"/>
        <w:jc w:val="both"/>
        <w:spacing w:line="360" w:lineRule="auto"/>
      </w:pPr>
      <w:r/>
      <w:r/>
    </w:p>
    <w:p>
      <w:pPr>
        <w:ind w:right="-143" w:firstLine="540"/>
        <w:jc w:val="both"/>
        <w:spacing w:line="360" w:lineRule="auto"/>
      </w:pPr>
      <w:r/>
      <w:r/>
    </w:p>
    <w:sectPr>
      <w:headerReference w:type="default" r:id="rId8"/>
      <w:footnotePr/>
      <w:endnotePr/>
      <w:type w:val="nextPage"/>
      <w:pgSz w:w="11906" w:h="16838" w:orient="portrait"/>
      <w:pgMar w:top="1135" w:right="850" w:bottom="1135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330523357"/>
      <w:docPartObj>
        <w:docPartGallery w:val="Page Numbers (Top of Page)"/>
        <w:docPartUnique w:val="true"/>
      </w:docPartObj>
      <w:rPr/>
    </w:sdtPr>
    <w:sdtContent>
      <w:p>
        <w:pPr>
          <w:pStyle w:val="68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68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8"/>
    <w:next w:val="67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8"/>
    <w:next w:val="67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8"/>
    <w:next w:val="67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8"/>
    <w:next w:val="67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8"/>
    <w:next w:val="67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8"/>
    <w:next w:val="67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8"/>
    <w:next w:val="67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78"/>
    <w:next w:val="67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7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8"/>
    <w:next w:val="67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8"/>
    <w:uiPriority w:val="34"/>
    <w:qFormat/>
    <w:pPr>
      <w:contextualSpacing/>
      <w:ind w:left="720"/>
    </w:pPr>
  </w:style>
  <w:style w:type="paragraph" w:styleId="35">
    <w:name w:val="Title"/>
    <w:basedOn w:val="678"/>
    <w:next w:val="67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9"/>
    <w:link w:val="35"/>
    <w:uiPriority w:val="10"/>
    <w:rPr>
      <w:sz w:val="48"/>
      <w:szCs w:val="48"/>
    </w:rPr>
  </w:style>
  <w:style w:type="paragraph" w:styleId="37">
    <w:name w:val="Subtitle"/>
    <w:basedOn w:val="678"/>
    <w:next w:val="67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9"/>
    <w:link w:val="37"/>
    <w:uiPriority w:val="11"/>
    <w:rPr>
      <w:sz w:val="24"/>
      <w:szCs w:val="24"/>
    </w:rPr>
  </w:style>
  <w:style w:type="paragraph" w:styleId="39">
    <w:name w:val="Quote"/>
    <w:basedOn w:val="678"/>
    <w:next w:val="67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8"/>
    <w:next w:val="67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9"/>
    <w:link w:val="685"/>
    <w:uiPriority w:val="99"/>
  </w:style>
  <w:style w:type="character" w:styleId="46">
    <w:name w:val="Footer Char"/>
    <w:basedOn w:val="679"/>
    <w:link w:val="687"/>
    <w:uiPriority w:val="99"/>
  </w:style>
  <w:style w:type="paragraph" w:styleId="47">
    <w:name w:val="Caption"/>
    <w:basedOn w:val="678"/>
    <w:next w:val="67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9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8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8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9"/>
    <w:uiPriority w:val="99"/>
    <w:unhideWhenUsed/>
    <w:rPr>
      <w:vertAlign w:val="superscript"/>
    </w:rPr>
  </w:style>
  <w:style w:type="paragraph" w:styleId="179">
    <w:name w:val="endnote text"/>
    <w:basedOn w:val="67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9"/>
    <w:uiPriority w:val="99"/>
    <w:semiHidden/>
    <w:unhideWhenUsed/>
    <w:rPr>
      <w:vertAlign w:val="superscript"/>
    </w:rPr>
  </w:style>
  <w:style w:type="paragraph" w:styleId="182">
    <w:name w:val="toc 1"/>
    <w:basedOn w:val="678"/>
    <w:next w:val="67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8"/>
    <w:next w:val="67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8"/>
    <w:next w:val="67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8"/>
    <w:next w:val="67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8"/>
    <w:next w:val="67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8"/>
    <w:next w:val="67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8"/>
    <w:next w:val="67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8"/>
    <w:next w:val="67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8"/>
    <w:next w:val="67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8"/>
    <w:next w:val="678"/>
    <w:uiPriority w:val="99"/>
    <w:unhideWhenUsed/>
    <w:pPr>
      <w:spacing w:after="0" w:afterAutospacing="0"/>
    </w:pPr>
  </w:style>
  <w:style w:type="paragraph" w:styleId="67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paragraph" w:styleId="682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683">
    <w:name w:val="Balloon Text"/>
    <w:basedOn w:val="678"/>
    <w:link w:val="684"/>
    <w:uiPriority w:val="99"/>
    <w:semiHidden/>
    <w:unhideWhenUsed/>
    <w:rPr>
      <w:rFonts w:ascii="Tahoma" w:hAnsi="Tahoma" w:cs="Tahoma"/>
      <w:sz w:val="16"/>
      <w:szCs w:val="16"/>
    </w:rPr>
  </w:style>
  <w:style w:type="character" w:styleId="684" w:customStyle="1">
    <w:name w:val="Текст выноски Знак"/>
    <w:basedOn w:val="679"/>
    <w:link w:val="68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685">
    <w:name w:val="Header"/>
    <w:basedOn w:val="678"/>
    <w:link w:val="68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6" w:customStyle="1">
    <w:name w:val="Верхний колонтитул Знак"/>
    <w:basedOn w:val="679"/>
    <w:link w:val="6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7">
    <w:name w:val="Footer"/>
    <w:basedOn w:val="678"/>
    <w:link w:val="68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8" w:customStyle="1">
    <w:name w:val="Нижний колонтитул Знак"/>
    <w:basedOn w:val="679"/>
    <w:link w:val="68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alekseeva</cp:lastModifiedBy>
  <cp:revision>65</cp:revision>
  <dcterms:created xsi:type="dcterms:W3CDTF">2022-04-27T01:04:00Z</dcterms:created>
  <dcterms:modified xsi:type="dcterms:W3CDTF">2026-05-19T00:36:34Z</dcterms:modified>
</cp:coreProperties>
</file>